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CE" w:rsidRDefault="00680ECA" w:rsidP="00BE17CE">
      <w:pPr>
        <w:pStyle w:val="a3"/>
        <w:tabs>
          <w:tab w:val="left" w:pos="2291"/>
          <w:tab w:val="center" w:pos="4677"/>
        </w:tabs>
        <w:spacing w:after="0" w:line="276" w:lineRule="auto"/>
        <w:ind w:left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0" w:name="_Toc89258329"/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Информация</w:t>
      </w:r>
      <w:r w:rsidR="00BE17CE" w:rsidRPr="00B1697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для физических лиц, получивших причинение вреда жизни и здоровью, и для физических и юридических лиц, получивших причинение вреда имуществу в результате инцидента на эксплуатируемых объектах</w:t>
      </w:r>
      <w:bookmarkEnd w:id="0"/>
    </w:p>
    <w:p w:rsidR="00BE17CE" w:rsidRPr="00B16979" w:rsidRDefault="00BE17CE" w:rsidP="00BE17CE">
      <w:pPr>
        <w:pStyle w:val="a3"/>
        <w:tabs>
          <w:tab w:val="left" w:pos="2291"/>
          <w:tab w:val="center" w:pos="4677"/>
        </w:tabs>
        <w:spacing w:after="0" w:line="276" w:lineRule="auto"/>
        <w:ind w:left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B1697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E17CE" w:rsidTr="00B16979">
        <w:trPr>
          <w:trHeight w:val="7968"/>
        </w:trPr>
        <w:tc>
          <w:tcPr>
            <w:tcW w:w="9634" w:type="dxa"/>
          </w:tcPr>
          <w:p w:rsidR="00BE17CE" w:rsidRDefault="00BE17CE" w:rsidP="000E6C88">
            <w:pPr>
              <w:pStyle w:val="a3"/>
              <w:spacing w:line="276" w:lineRule="auto"/>
              <w:ind w:left="0" w:firstLine="7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 в результате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инцидента 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опасном объекте» гражданская ответственность АО «УСТЭК» застрахована в </w:t>
            </w:r>
            <w:r w:rsidR="00CA5639" w:rsidRPr="00B03E9B">
              <w:rPr>
                <w:rFonts w:ascii="Times New Roman" w:hAnsi="Times New Roman"/>
                <w:sz w:val="24"/>
                <w:szCs w:val="24"/>
                <w:lang w:val="ru-RU"/>
              </w:rPr>
              <w:t>СПАО «Ингосстрах»</w:t>
            </w:r>
            <w:r w:rsidRPr="00B03E9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A5639" w:rsidRPr="00B03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r w:rsidRPr="00B03E9B">
              <w:rPr>
                <w:rFonts w:ascii="Times New Roman" w:hAnsi="Times New Roman"/>
                <w:sz w:val="24"/>
                <w:szCs w:val="24"/>
                <w:lang w:val="ru-RU"/>
              </w:rPr>
              <w:t>то подтверждается страховым полисом: №</w:t>
            </w:r>
            <w:r w:rsidR="00CA5639" w:rsidRPr="00B03E9B">
              <w:rPr>
                <w:lang w:val="ru-RU"/>
              </w:rPr>
              <w:t xml:space="preserve"> </w:t>
            </w:r>
            <w:r w:rsidR="00CA5639" w:rsidRPr="00B03E9B">
              <w:rPr>
                <w:rFonts w:ascii="Times New Roman" w:hAnsi="Times New Roman"/>
                <w:sz w:val="24"/>
                <w:szCs w:val="24"/>
                <w:lang w:val="ru-RU"/>
              </w:rPr>
              <w:t>IGSX</w:t>
            </w:r>
            <w:r w:rsidR="00697A9B">
              <w:rPr>
                <w:rFonts w:ascii="Times New Roman" w:hAnsi="Times New Roman"/>
                <w:sz w:val="24"/>
                <w:szCs w:val="24"/>
                <w:lang w:val="ru-RU"/>
              </w:rPr>
              <w:t>12149932773000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E6C88" w:rsidRPr="00736FDD" w:rsidRDefault="000E6C88" w:rsidP="000E6C88">
            <w:pPr>
              <w:pStyle w:val="a3"/>
              <w:spacing w:line="276" w:lineRule="auto"/>
              <w:ind w:left="0" w:firstLine="7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7CE" w:rsidRPr="00736FDD" w:rsidRDefault="00BE17CE" w:rsidP="00B16979">
            <w:pPr>
              <w:pStyle w:val="a6"/>
              <w:spacing w:line="276" w:lineRule="auto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целью возмещения ущерба по страховому событию потерпевший или лицо, имеющие право на получение страховой выплаты, или их уполномоченные представители </w:t>
            </w:r>
            <w:r w:rsidRPr="00736FD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вправе обратиться непосредственно в страховую компанию с 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заявлением о страховой выплате, а также представить документы, предусмотренные пунктом 2.4 Положения Банка России от 28.12.2016 № 574-П «О правилах обязательного страхования гражданской ответственности владельца опасного объекта за причинение вреда в результате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инцидента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опасном объекте».</w:t>
            </w:r>
          </w:p>
          <w:p w:rsidR="00BE17CE" w:rsidRPr="00736FDD" w:rsidRDefault="00BE17CE" w:rsidP="00B16979">
            <w:pPr>
              <w:pStyle w:val="a3"/>
              <w:spacing w:line="276" w:lineRule="auto"/>
              <w:ind w:left="0" w:firstLine="7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со ст. 8 Федерального закона от 27.07.2010 № 225-ФЗ «Об обязательном страховании гражданской ответственности владельца опасного объекта за причинение вреда в результате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инцидента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опасном объекте» после рассмотрения документов страховая выплата будет осуществлена страховой компанией на предоставленный расчетный счет в течение 25 рабочих дней либо будет предоставлен мотивированный отказ в страховой выплате. </w:t>
            </w:r>
          </w:p>
          <w:p w:rsidR="00BE17CE" w:rsidRPr="00736FDD" w:rsidRDefault="00BE17CE" w:rsidP="00B1697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7CE" w:rsidRPr="00736FDD" w:rsidRDefault="00BE17CE" w:rsidP="00B16979">
            <w:pPr>
              <w:pStyle w:val="a3"/>
              <w:spacing w:line="276" w:lineRule="auto"/>
              <w:ind w:left="0" w:firstLine="7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Для получения более подробной инфо</w:t>
            </w:r>
            <w:r w:rsidR="000E6C88">
              <w:rPr>
                <w:rFonts w:ascii="Times New Roman" w:hAnsi="Times New Roman"/>
                <w:sz w:val="24"/>
                <w:szCs w:val="24"/>
                <w:lang w:val="ru-RU"/>
              </w:rPr>
              <w:t>рмации необходимо обратиться в о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тдел по связям с общественностью и СМИ по номеру телефона: + 7 (3452) 38-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доб. 22</w:t>
            </w:r>
            <w:r w:rsidR="000E6C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BE17CE" w:rsidRPr="00736FDD" w:rsidRDefault="00BE17CE" w:rsidP="00B1697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A5639" w:rsidRPr="00B03E9B" w:rsidRDefault="00BE17CE" w:rsidP="00B03E9B">
            <w:pPr>
              <w:pStyle w:val="a3"/>
              <w:shd w:val="clear" w:color="auto" w:fill="FFFFFF" w:themeFill="background1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Контактное лицо со стороны страховой компании:</w:t>
            </w:r>
            <w:r w:rsidR="00CA56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A5639" w:rsidRPr="00B03E9B">
              <w:rPr>
                <w:rFonts w:ascii="Times New Roman" w:hAnsi="Times New Roman"/>
                <w:sz w:val="24"/>
                <w:szCs w:val="24"/>
                <w:lang w:val="ru-RU"/>
              </w:rPr>
              <w:t>Сви</w:t>
            </w:r>
            <w:bookmarkStart w:id="1" w:name="_GoBack"/>
            <w:bookmarkEnd w:id="1"/>
            <w:r w:rsidR="00CA5639" w:rsidRPr="00B03E9B">
              <w:rPr>
                <w:rFonts w:ascii="Times New Roman" w:hAnsi="Times New Roman"/>
                <w:sz w:val="24"/>
                <w:szCs w:val="24"/>
                <w:lang w:val="ru-RU"/>
              </w:rPr>
              <w:t>щева Екатерина Юрьевна, тел. +7(3452) 58-17-66;</w:t>
            </w:r>
          </w:p>
          <w:p w:rsidR="00BE17CE" w:rsidRPr="002548C4" w:rsidRDefault="00BE17CE" w:rsidP="000E6C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Контактное лицо со стороны АО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УСТЭК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C88">
              <w:rPr>
                <w:rFonts w:ascii="Times New Roman" w:hAnsi="Times New Roman"/>
                <w:sz w:val="24"/>
                <w:szCs w:val="24"/>
                <w:lang w:val="ru-RU"/>
              </w:rPr>
              <w:t>Хакимова Яна Андреевна</w:t>
            </w:r>
            <w:r w:rsidRPr="00736F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тел. </w:t>
            </w:r>
            <w:r w:rsidR="000E6C88">
              <w:rPr>
                <w:rFonts w:ascii="Times New Roman" w:hAnsi="Times New Roman"/>
                <w:sz w:val="24"/>
                <w:szCs w:val="24"/>
                <w:lang w:val="ru-RU"/>
              </w:rPr>
              <w:t>+7(3452) 28-98-5</w:t>
            </w:r>
            <w:r w:rsidR="00CA563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CA56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E17CE" w:rsidRPr="002548C4" w:rsidRDefault="00BE17CE" w:rsidP="00BE17C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7CE" w:rsidRDefault="00BE17CE" w:rsidP="00BE17C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54" w:rsidRDefault="000E6C88"/>
    <w:sectPr w:rsidR="0016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8"/>
    <w:rsid w:val="000E6C88"/>
    <w:rsid w:val="003E56B7"/>
    <w:rsid w:val="00420EA1"/>
    <w:rsid w:val="005F4696"/>
    <w:rsid w:val="00680ECA"/>
    <w:rsid w:val="00697A9B"/>
    <w:rsid w:val="008C76C8"/>
    <w:rsid w:val="00943CB0"/>
    <w:rsid w:val="00B03E9B"/>
    <w:rsid w:val="00BE17CE"/>
    <w:rsid w:val="00C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BA8"/>
  <w15:chartTrackingRefBased/>
  <w15:docId w15:val="{C9F4EB4A-8B93-422A-B132-E06192D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17CE"/>
    <w:pPr>
      <w:ind w:left="720"/>
      <w:contextualSpacing/>
    </w:pPr>
  </w:style>
  <w:style w:type="table" w:styleId="a5">
    <w:name w:val="Table Grid"/>
    <w:basedOn w:val="a1"/>
    <w:uiPriority w:val="39"/>
    <w:rsid w:val="00BE17C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BE17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BE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Нерадовских Мария Владимировна</dc:creator>
  <cp:keywords/>
  <dc:description/>
  <cp:lastModifiedBy>Хакимова Яна Андреевна</cp:lastModifiedBy>
  <cp:revision>2</cp:revision>
  <dcterms:created xsi:type="dcterms:W3CDTF">2022-03-21T08:05:00Z</dcterms:created>
  <dcterms:modified xsi:type="dcterms:W3CDTF">2022-03-21T08:05:00Z</dcterms:modified>
</cp:coreProperties>
</file>